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C1E" w:rsidRDefault="00350C1E" w:rsidP="00350C1E">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000000"/>
          <w:sz w:val="22"/>
          <w:szCs w:val="22"/>
        </w:rPr>
        <w:t>'PANEL for </w:t>
      </w:r>
      <w:hyperlink r:id="rId5" w:tgtFrame="_blank" w:history="1">
        <w:r>
          <w:rPr>
            <w:rStyle w:val="Hyperlink"/>
            <w:rFonts w:ascii="Calibri" w:hAnsi="Calibri" w:cs="Calibri"/>
            <w:b/>
            <w:bCs/>
            <w:color w:val="0073EC"/>
            <w:sz w:val="22"/>
            <w:szCs w:val="22"/>
            <w:u w:val="none"/>
          </w:rPr>
          <w:t>BASR Conference 2021</w:t>
        </w:r>
      </w:hyperlink>
    </w:p>
    <w:p w:rsidR="00350C1E" w:rsidRDefault="00350C1E" w:rsidP="00350C1E">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000000"/>
          <w:sz w:val="22"/>
          <w:szCs w:val="22"/>
        </w:rPr>
        <w:t>Call for Paper Proposals.</w:t>
      </w:r>
    </w:p>
    <w:p w:rsidR="00350C1E" w:rsidRDefault="00350C1E" w:rsidP="00350C1E">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350C1E" w:rsidRDefault="00350C1E" w:rsidP="00350C1E">
      <w:pPr>
        <w:pStyle w:val="NormalWeb"/>
        <w:shd w:val="clear" w:color="auto" w:fill="FFFFFF"/>
        <w:spacing w:before="0" w:beforeAutospacing="0" w:after="0" w:afterAutospacing="0"/>
        <w:rPr>
          <w:rFonts w:ascii="Calibri" w:hAnsi="Calibri" w:cs="Calibri"/>
          <w:color w:val="201F1E"/>
          <w:sz w:val="22"/>
          <w:szCs w:val="22"/>
        </w:rPr>
      </w:pPr>
      <w:bookmarkStart w:id="0" w:name="_GoBack"/>
      <w:r>
        <w:rPr>
          <w:rFonts w:ascii="Calibri" w:hAnsi="Calibri" w:cs="Calibri"/>
          <w:color w:val="201F1E"/>
          <w:sz w:val="22"/>
          <w:szCs w:val="22"/>
          <w:u w:val="single"/>
        </w:rPr>
        <w:t>The Future of Learning and Teaching Religious Studies in the UK - Practitioner perspectives</w:t>
      </w:r>
    </w:p>
    <w:bookmarkEnd w:id="0"/>
    <w:p w:rsidR="00350C1E" w:rsidRDefault="00350C1E" w:rsidP="00350C1E">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350C1E" w:rsidRDefault="00350C1E" w:rsidP="00350C1E">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The pandemic experience and the pivot to online </w:t>
      </w:r>
      <w:proofErr w:type="gramStart"/>
      <w:r>
        <w:rPr>
          <w:rFonts w:ascii="Calibri" w:hAnsi="Calibri" w:cs="Calibri"/>
          <w:color w:val="201F1E"/>
          <w:sz w:val="22"/>
          <w:szCs w:val="22"/>
        </w:rPr>
        <w:t>has</w:t>
      </w:r>
      <w:proofErr w:type="gramEnd"/>
      <w:r>
        <w:rPr>
          <w:rFonts w:ascii="Calibri" w:hAnsi="Calibri" w:cs="Calibri"/>
          <w:color w:val="201F1E"/>
          <w:sz w:val="22"/>
          <w:szCs w:val="22"/>
        </w:rPr>
        <w:t xml:space="preserve"> provided us with new challenges and opportunities within a context of continued pressure in terms of recruitment and student expectations. For this panel we invite papers which reflect on our future opportunities and recent developments in teaching and learning in the study of religion in </w:t>
      </w:r>
      <w:proofErr w:type="gramStart"/>
      <w:r>
        <w:rPr>
          <w:rFonts w:ascii="Calibri" w:hAnsi="Calibri" w:cs="Calibri"/>
          <w:color w:val="201F1E"/>
          <w:sz w:val="22"/>
          <w:szCs w:val="22"/>
        </w:rPr>
        <w:t>HE</w:t>
      </w:r>
      <w:proofErr w:type="gramEnd"/>
      <w:r>
        <w:rPr>
          <w:rFonts w:ascii="Calibri" w:hAnsi="Calibri" w:cs="Calibri"/>
          <w:color w:val="201F1E"/>
          <w:sz w:val="22"/>
          <w:szCs w:val="22"/>
        </w:rPr>
        <w:t xml:space="preserve">. Papers might touch on hybrid learning, international opportunities, specialist and transferable skills, recruitment activity, graduate outcomes, different approaches to teaching Religious Studies in </w:t>
      </w:r>
      <w:proofErr w:type="gramStart"/>
      <w:r>
        <w:rPr>
          <w:rFonts w:ascii="Calibri" w:hAnsi="Calibri" w:cs="Calibri"/>
          <w:color w:val="201F1E"/>
          <w:sz w:val="22"/>
          <w:szCs w:val="22"/>
        </w:rPr>
        <w:t>HE</w:t>
      </w:r>
      <w:proofErr w:type="gramEnd"/>
      <w:r>
        <w:rPr>
          <w:rFonts w:ascii="Calibri" w:hAnsi="Calibri" w:cs="Calibri"/>
          <w:color w:val="201F1E"/>
          <w:sz w:val="22"/>
          <w:szCs w:val="22"/>
        </w:rPr>
        <w:t xml:space="preserve"> or any number of other areas.</w:t>
      </w:r>
    </w:p>
    <w:p w:rsidR="00350C1E" w:rsidRDefault="00350C1E" w:rsidP="00350C1E">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350C1E" w:rsidRDefault="00350C1E" w:rsidP="00350C1E">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rPr>
        <w:t xml:space="preserve">Please send your proposal along with your title and institutional affiliation to the panel </w:t>
      </w:r>
      <w:proofErr w:type="spellStart"/>
      <w:r>
        <w:rPr>
          <w:rFonts w:ascii="Calibri" w:hAnsi="Calibri" w:cs="Calibri"/>
          <w:color w:val="000000"/>
          <w:sz w:val="22"/>
          <w:szCs w:val="22"/>
        </w:rPr>
        <w:t>convenors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Melanie </w:t>
      </w:r>
      <w:proofErr w:type="spellStart"/>
      <w:r>
        <w:rPr>
          <w:rFonts w:ascii="Calibri" w:hAnsi="Calibri" w:cs="Calibri"/>
          <w:color w:val="000000"/>
          <w:sz w:val="22"/>
          <w:szCs w:val="22"/>
        </w:rPr>
        <w:t>Prideaux</w:t>
      </w:r>
      <w:proofErr w:type="spellEnd"/>
      <w:r>
        <w:rPr>
          <w:rFonts w:ascii="Calibri" w:hAnsi="Calibri" w:cs="Calibri"/>
          <w:color w:val="000000"/>
          <w:sz w:val="22"/>
          <w:szCs w:val="22"/>
        </w:rPr>
        <w:t xml:space="preserve"> - </w:t>
      </w:r>
      <w:hyperlink r:id="rId6" w:history="1">
        <w:r>
          <w:rPr>
            <w:rStyle w:val="Hyperlink"/>
            <w:rFonts w:ascii="Calibri" w:hAnsi="Calibri" w:cs="Calibri"/>
            <w:color w:val="0073EC"/>
            <w:sz w:val="22"/>
            <w:szCs w:val="22"/>
            <w:u w:val="none"/>
          </w:rPr>
          <w:t>m.j.prideaux@leeds.ac.uk</w:t>
        </w:r>
      </w:hyperlink>
      <w:r>
        <w:rPr>
          <w:rFonts w:ascii="Calibri" w:hAnsi="Calibri" w:cs="Calibri"/>
          <w:color w:val="000000"/>
          <w:sz w:val="22"/>
          <w:szCs w:val="22"/>
        </w:rPr>
        <w:t xml:space="preserve">  and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Stefanie Sinclair - </w:t>
      </w:r>
      <w:hyperlink r:id="rId7" w:history="1">
        <w:r>
          <w:rPr>
            <w:rStyle w:val="Hyperlink"/>
            <w:rFonts w:ascii="Calibri" w:hAnsi="Calibri" w:cs="Calibri"/>
            <w:color w:val="0073EC"/>
            <w:sz w:val="22"/>
            <w:szCs w:val="22"/>
            <w:u w:val="none"/>
          </w:rPr>
          <w:t>stefanie.sinclair@open.ac.uk</w:t>
        </w:r>
      </w:hyperlink>
      <w:r>
        <w:rPr>
          <w:rFonts w:ascii="Calibri" w:hAnsi="Calibri" w:cs="Calibri"/>
          <w:color w:val="000000"/>
          <w:sz w:val="22"/>
          <w:szCs w:val="22"/>
        </w:rPr>
        <w:t>  by </w:t>
      </w:r>
      <w:r>
        <w:rPr>
          <w:rFonts w:ascii="Calibri" w:hAnsi="Calibri" w:cs="Calibri"/>
          <w:b/>
          <w:bCs/>
          <w:color w:val="000000"/>
          <w:sz w:val="22"/>
          <w:szCs w:val="22"/>
        </w:rPr>
        <w:t>12</w:t>
      </w:r>
      <w:r>
        <w:rPr>
          <w:rFonts w:ascii="Calibri" w:hAnsi="Calibri" w:cs="Calibri"/>
          <w:b/>
          <w:bCs/>
          <w:color w:val="000000"/>
          <w:sz w:val="17"/>
          <w:szCs w:val="17"/>
          <w:vertAlign w:val="superscript"/>
        </w:rPr>
        <w:t>th </w:t>
      </w:r>
      <w:r>
        <w:rPr>
          <w:rFonts w:ascii="Calibri" w:hAnsi="Calibri" w:cs="Calibri"/>
          <w:b/>
          <w:bCs/>
          <w:color w:val="000000"/>
          <w:sz w:val="22"/>
          <w:szCs w:val="22"/>
        </w:rPr>
        <w:t>of May 2021.'</w:t>
      </w:r>
    </w:p>
    <w:p w:rsidR="00480AFE" w:rsidRDefault="00480AFE"/>
    <w:sectPr w:rsidR="00480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1E"/>
    <w:rsid w:val="00350C1E"/>
    <w:rsid w:val="00480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C1E"/>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350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C1E"/>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350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fanie.sinclair@open.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j.prideaux@leeds.ac.uk" TargetMode="External"/><Relationship Id="rId5" Type="http://schemas.openxmlformats.org/officeDocument/2006/relationships/hyperlink" Target="https://url6.mailanyone.net/v1/?m=1lWN2U-0003zc-5k&amp;i=57e1b682&amp;c=t6NtqwbJylzOn_Yx0GfEiN6poV53G1oPI8CNKNBOoUIQStcY_leLKaEmcR8ECkutyRQdbr-YFZymC2FPh_jmooikTitk1Oeye1AJ_NiWS3WrnbpTSSarFffl8CKcJ7W82dBjGdDNiyWjWKCT5wLeEBiMpd5JRg0mQkE4Iq--GsGWAC9Db4fNPVmVXm51B77XocWEZA1RvE7yVCIuwEPcrMvzPj_rARzG5Xrxl-Tw8BZhOZe98BnDid5qoZ9OTh1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 Bock</dc:creator>
  <cp:lastModifiedBy>Ella Bock</cp:lastModifiedBy>
  <cp:revision>1</cp:revision>
  <dcterms:created xsi:type="dcterms:W3CDTF">2021-05-09T22:22:00Z</dcterms:created>
  <dcterms:modified xsi:type="dcterms:W3CDTF">2021-05-09T22:23:00Z</dcterms:modified>
</cp:coreProperties>
</file>